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В 2020 году прожиточный минимум пенсионера в Краснодарском крае составит 9 258 рублей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>
          <w:b/>
        </w:rPr>
        <w:t xml:space="preserve">Краснодар, </w:t>
      </w:r>
      <w:r>
        <w:rPr>
          <w:b/>
        </w:rPr>
        <w:t>10</w:t>
      </w:r>
      <w:r>
        <w:rPr>
          <w:b/>
        </w:rPr>
        <w:t xml:space="preserve"> </w:t>
      </w:r>
      <w:r>
        <w:rPr>
          <w:b/>
        </w:rPr>
        <w:t>декабря</w:t>
      </w:r>
      <w:r>
        <w:rPr>
          <w:b/>
        </w:rPr>
        <w:t xml:space="preserve"> 2019 года. </w:t>
      </w:r>
      <w:r>
        <w:rPr/>
        <w:t>С 1 января 2020 года величина прожиточного минимума пенсионера в Краснодарском крае составит 9 258 рублей.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 xml:space="preserve">Именно такой прожиточный минимум пенсионера установлен Законом Краснодарского края от 11 ноября 2019 года № 4164-КЗ. В случае если </w:t>
      </w:r>
      <w:r>
        <w:rPr>
          <w:b/>
          <w:u w:val="single"/>
        </w:rPr>
        <w:t>общая сумма материального обеспечения неработающего пенсионера</w:t>
      </w:r>
      <w:r>
        <w:rPr/>
        <w:t xml:space="preserve"> не достигнет 9 258 рублей, то с 1 января 2020 года ему будет осуществляться федеральная социальная доплата к пенсии до этой величины.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При подсчете общей суммы материального обеспечения неработающего пенсионера учитываются суммы следующих денежных выплат: пенсия, дополнительное материальное обеспечение, ежемесячная денежная выплата (включая набор социальных услуг), иные региональные меры социальной поддержки, установленные в денежном выражении, а также денежные эквиваленты предоставляемых мер социальной поддержки по оплате пользования телефоном, жилых помещений и коммунальных услуг, проезда на всех видах пассажирского транспорта, а также денежные компенсации расходов по оплате этих услуг.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Размер федеральной социальной доплаты индивидуален для каждого неработающего получателя пенсии, в зависимости от того, какой именно суммы не хватает до прожиточного минимума.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При увеличении размера пенсии или иных денежных выплат размер федеральной социальной доплаты пересматривается в сторону уменьшения либо ее выплата прекращается в случае, если общая сумма материального обеспечения пенсионера превышает величину прожиточного минимума.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Напомним, что согласно изменениям, внесенным в апреле 2019 года в федеральный закон «О государственной социальной помощи» и федеральный закон «О прожиточном минимуме в Российской Федерации», пересмотрены правила подсчета социальной доплаты к пенсии до прожиточного минимума пенсионера в субъекте РФ.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Принятые поправки в закон предполагают, что доходы пенсионера, которые включают в себя пенсии, соцвыплаты и некоторые другие меры господдержки, сначала доводятся социальной доплатой до прожиточного минимума, а затем повышаются на суммы проведенных индексаций. Таким образом, прибавка в результате индексации устанавливается сверх прожиточного минимума пенсионера и не уменьшает доплату к пенсии.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Добавим, что при поступлении на работу пенсионер, получающий федеральную социальную доплату, обязан проинформировать об этом территориальный орган Пенсионного фонда по месту жительства. Выплата доплаты на период работы будет приостановлена. В противном случае Пенсионный фонд обязан удержать излишне выплаченные суммы федеральной социальной доплаты.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После прекращения трудовой деятельности пенсионер вновь приобретает право на соцдоплату. Для возобновления выплаты федеральной социальной доплаты пенсионеру необходимо обратиться с заявлением в территориальный орган Пенсионного фонда.</w:t>
      </w:r>
    </w:p>
    <w:p>
      <w:pPr>
        <w:pStyle w:val="NormalWeb"/>
        <w:spacing w:beforeAutospacing="0" w:before="0" w:afterAutospacing="0" w:after="0"/>
        <w:jc w:val="both"/>
        <w:rPr/>
      </w:pPr>
      <w:r>
        <w:rPr>
          <w:rStyle w:val="Style11"/>
        </w:rPr>
        <w:tab/>
        <w:t xml:space="preserve">К сведению: в Краснодарском крае федеральную социальную доплату к пенсии получают свыше 243 тысячи неработающих пенсионеров, </w:t>
      </w:r>
      <w:r>
        <w:rPr>
          <w:rStyle w:val="Style11"/>
        </w:rPr>
        <w:t>в том числе более 3 тысяч жителей нашего района.</w:t>
      </w:r>
    </w:p>
    <w:p>
      <w:pPr>
        <w:pStyle w:val="NormalWeb"/>
        <w:spacing w:beforeAutospacing="0" w:before="0" w:afterAutospacing="0" w:after="0"/>
        <w:jc w:val="center"/>
        <w:rPr>
          <w:rFonts w:ascii="Myriad Pro" w:hAnsi="Myriad Pro"/>
          <w:b/>
          <w:b/>
          <w:color w:val="488DCD"/>
        </w:rPr>
      </w:pPr>
      <w:r>
        <w:rPr>
          <w:rFonts w:ascii="Myriad Pro" w:hAnsi="Myriad Pro"/>
          <w:b/>
          <w:color w:val="488DCD"/>
        </w:rPr>
        <w:t>ЧИТАЙТЕ НАС:</w:t>
      </w:r>
    </w:p>
    <w:p>
      <w:pPr>
        <w:pStyle w:val="NormalWeb"/>
        <w:spacing w:beforeAutospacing="0" w:before="0" w:afterAutospacing="0" w:after="0"/>
        <w:jc w:val="center"/>
        <w:rPr>
          <w:rFonts w:ascii="Myriad Pro" w:hAnsi="Myriad Pro"/>
          <w:b/>
          <w:b/>
          <w:color w:val="488DCD"/>
        </w:rPr>
      </w:pPr>
      <w:r>
        <w:rPr>
          <w:rFonts w:ascii="Myriad Pro" w:hAnsi="Myriad Pro"/>
          <w:b/>
          <w:color w:val="488DCD"/>
        </w:rPr>
      </w:r>
    </w:p>
    <w:p>
      <w:pPr>
        <w:pStyle w:val="NormalWeb"/>
        <w:spacing w:beforeAutospacing="0" w:before="0" w:afterAutospacing="0" w:after="0"/>
        <w:jc w:val="center"/>
        <w:rPr>
          <w:rFonts w:ascii="Myriad Pro" w:hAnsi="Myriad Pro"/>
          <w:b/>
          <w:b/>
          <w:color w:val="488DCD"/>
        </w:rPr>
      </w:pPr>
      <w:r>
        <w:rPr>
          <w:rFonts w:ascii="Myriad Pro" w:hAnsi="Myriad Pro"/>
          <w:b/>
          <w:color w:val="488DCD"/>
        </w:rPr>
      </w:r>
    </w:p>
    <w:p>
      <w:pPr>
        <w:pStyle w:val="NormalWeb"/>
        <w:spacing w:beforeAutospacing="0" w:before="0" w:afterAutospacing="0" w:after="0"/>
        <w:jc w:val="center"/>
        <w:rPr/>
      </w:pPr>
      <w:r>
        <w:rPr/>
        <w:drawing>
          <wp:inline distT="0" distB="0" distL="0" distR="0">
            <wp:extent cx="306070" cy="306070"/>
            <wp:effectExtent l="0" t="0" r="0" b="0"/>
            <wp:docPr id="1" name="Рисунок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" w:hAnsi="Myriad Pro"/>
          <w:b/>
          <w:color w:val="488DCD"/>
        </w:rPr>
        <w:t xml:space="preserve">     </w:t>
      </w:r>
      <w:r>
        <w:rPr/>
        <w:drawing>
          <wp:inline distT="0" distB="0" distL="0" distR="0">
            <wp:extent cx="306070" cy="306070"/>
            <wp:effectExtent l="0" t="0" r="0" b="0"/>
            <wp:docPr id="2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" w:hAnsi="Myriad Pro"/>
          <w:b/>
          <w:color w:val="488DCD"/>
        </w:rPr>
        <w:t xml:space="preserve">     </w:t>
      </w:r>
      <w:r>
        <w:rPr/>
        <w:drawing>
          <wp:inline distT="0" distB="0" distL="0" distR="0">
            <wp:extent cx="306070" cy="306070"/>
            <wp:effectExtent l="0" t="0" r="0" b="0"/>
            <wp:docPr id="3" name="Рисунок 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" w:hAnsi="Myriad Pro"/>
          <w:b/>
          <w:color w:val="488DCD"/>
        </w:rPr>
        <w:t xml:space="preserve">     </w:t>
      </w:r>
      <w:r>
        <w:rPr/>
        <w:drawing>
          <wp:inline distT="0" distB="0" distL="0" distR="0">
            <wp:extent cx="306070" cy="306070"/>
            <wp:effectExtent l="0" t="0" r="0" b="0"/>
            <wp:docPr id="4" name="Рисунок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type w:val="nextPage"/>
      <w:pgSz w:w="11906" w:h="16838"/>
      <w:pgMar w:left="1259" w:right="851" w:header="567" w:top="2517" w:footer="567" w:bottom="72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  <w:font w:name="Myriad Pro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hanging="0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4" wp14:anchorId="3F92840B">
              <wp:simplePos x="0" y="0"/>
              <wp:positionH relativeFrom="column">
                <wp:posOffset>-26035</wp:posOffset>
              </wp:positionH>
              <wp:positionV relativeFrom="paragraph">
                <wp:posOffset>-29845</wp:posOffset>
              </wp:positionV>
              <wp:extent cx="6353175" cy="1270"/>
              <wp:effectExtent l="11430" t="7620" r="8255" b="11430"/>
              <wp:wrapNone/>
              <wp:docPr id="11" name="Line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2560" cy="720"/>
                      </a:xfrm>
                      <a:prstGeom prst="line">
                        <a:avLst/>
                      </a:prstGeom>
                      <a:ln w="1260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2.05pt,-2.35pt" to="498.1pt,-2.35pt" ID="Line 4" stroked="t" style="position:absolute" wp14:anchorId="3F92840B">
              <v:stroke color="black" weight="12600" joinstyle="round" endcap="flat"/>
              <v:fill o:detectmouseclick="t" on="false"/>
            </v:line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2" wp14:anchorId="1242815E">
              <wp:simplePos x="0" y="0"/>
              <wp:positionH relativeFrom="column">
                <wp:posOffset>55880</wp:posOffset>
              </wp:positionH>
              <wp:positionV relativeFrom="paragraph">
                <wp:posOffset>323215</wp:posOffset>
              </wp:positionV>
              <wp:extent cx="6078855" cy="915035"/>
              <wp:effectExtent l="0" t="0" r="0" b="635"/>
              <wp:wrapNone/>
              <wp:docPr id="5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782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1"/>
                            <w:jc w:val="center"/>
                            <w:rPr>
                              <w:rFonts w:ascii="Arial" w:hAnsi="Arial"/>
                              <w:color w:val="auto"/>
                              <w:spacing w:val="30"/>
                              <w:w w:val="12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color w:val="auto"/>
                              <w:spacing w:val="30"/>
                              <w:w w:val="120"/>
                              <w:sz w:val="24"/>
                              <w:szCs w:val="24"/>
                            </w:rPr>
                          </w:r>
                        </w:p>
                        <w:p>
                          <w:pPr>
                            <w:pStyle w:val="1"/>
                            <w:jc w:val="center"/>
                            <w:rPr>
                              <w:spacing w:val="20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auto"/>
                              <w:spacing w:val="20"/>
                              <w:sz w:val="22"/>
                              <w:szCs w:val="22"/>
                            </w:rPr>
                            <w:t>Пенсионный фонд Российской Федерации</w:t>
                          </w:r>
                        </w:p>
                        <w:p>
                          <w:pPr>
                            <w:pStyle w:val="1"/>
                            <w:jc w:val="center"/>
                            <w:rPr>
                              <w:rFonts w:ascii="Arial" w:hAnsi="Arial" w:cs="Arial"/>
                              <w:b w:val="false"/>
                              <w:b w:val="false"/>
                              <w:i/>
                              <w:i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 w:ascii="Arial" w:hAnsi="Arial"/>
                              <w:b w:val="false"/>
                              <w:i/>
                              <w:color w:val="auto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>
                          <w:pPr>
                            <w:pStyle w:val="1"/>
                            <w:jc w:val="center"/>
                            <w:rPr>
                              <w:color w:val="auto"/>
                            </w:rPr>
                          </w:pPr>
                          <w:r>
                            <w:rPr>
                              <w:b w:val="false"/>
                              <w:i/>
                              <w:color w:val="auto"/>
                              <w:sz w:val="22"/>
                              <w:szCs w:val="22"/>
                            </w:rPr>
                            <w:t xml:space="preserve">Государственное учреждение – </w:t>
                          </w:r>
                          <w:r>
                            <w:rPr>
                              <w:b w:val="false"/>
                              <w:i/>
                              <w:color w:val="auto"/>
                              <w:sz w:val="22"/>
                              <w:szCs w:val="22"/>
                            </w:rPr>
                            <w:t xml:space="preserve">Управление </w:t>
                          </w:r>
                          <w:r>
                            <w:rPr>
                              <w:b w:val="false"/>
                              <w:i/>
                              <w:color w:val="auto"/>
                              <w:sz w:val="22"/>
                              <w:szCs w:val="22"/>
                            </w:rPr>
                            <w:t xml:space="preserve"> Пенсионного фонда  </w:t>
                          </w:r>
                        </w:p>
                        <w:p>
                          <w:pPr>
                            <w:pStyle w:val="1"/>
                            <w:jc w:val="center"/>
                            <w:rPr>
                              <w:color w:val="auto"/>
                            </w:rPr>
                          </w:pPr>
                          <w:r>
                            <w:rPr>
                              <w:b w:val="false"/>
                              <w:i/>
                              <w:color w:val="auto"/>
                              <w:sz w:val="22"/>
                              <w:szCs w:val="22"/>
                            </w:rPr>
                            <w:t xml:space="preserve">Российской Федерации  </w:t>
                          </w:r>
                          <w:r>
                            <w:rPr>
                              <w:b w:val="false"/>
                              <w:i/>
                              <w:color w:val="auto"/>
                              <w:sz w:val="22"/>
                              <w:szCs w:val="22"/>
                            </w:rPr>
                            <w:t>в Павловском районе</w:t>
                          </w:r>
                        </w:p>
                        <w:p>
                          <w:pPr>
                            <w:pStyle w:val="Style24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</w:r>
                        </w:p>
                        <w:p>
                          <w:pPr>
                            <w:pStyle w:val="Style24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stroked="f" style="position:absolute;margin-left:4.4pt;margin-top:25.45pt;width:478.55pt;height:71.95pt" wp14:anchorId="1242815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1"/>
                      <w:jc w:val="center"/>
                      <w:rPr>
                        <w:rFonts w:ascii="Arial" w:hAnsi="Arial"/>
                        <w:color w:val="auto"/>
                        <w:spacing w:val="30"/>
                        <w:w w:val="120"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color w:val="auto"/>
                        <w:spacing w:val="30"/>
                        <w:w w:val="120"/>
                        <w:sz w:val="24"/>
                        <w:szCs w:val="24"/>
                      </w:rPr>
                    </w:r>
                  </w:p>
                  <w:p>
                    <w:pPr>
                      <w:pStyle w:val="1"/>
                      <w:jc w:val="center"/>
                      <w:rPr>
                        <w:spacing w:val="20"/>
                        <w:sz w:val="22"/>
                        <w:szCs w:val="22"/>
                      </w:rPr>
                    </w:pPr>
                    <w:r>
                      <w:rPr>
                        <w:color w:val="auto"/>
                        <w:spacing w:val="20"/>
                        <w:sz w:val="22"/>
                        <w:szCs w:val="22"/>
                      </w:rPr>
                      <w:t>Пенсионный фонд Российской Федерации</w:t>
                    </w:r>
                  </w:p>
                  <w:p>
                    <w:pPr>
                      <w:pStyle w:val="1"/>
                      <w:jc w:val="center"/>
                      <w:rPr>
                        <w:rFonts w:ascii="Arial" w:hAnsi="Arial" w:cs="Arial"/>
                        <w:b w:val="false"/>
                        <w:b w:val="false"/>
                        <w:i/>
                        <w:i/>
                        <w:sz w:val="22"/>
                        <w:szCs w:val="22"/>
                      </w:rPr>
                    </w:pPr>
                    <w:r>
                      <w:rPr>
                        <w:rFonts w:cs="Arial" w:ascii="Arial" w:hAnsi="Arial"/>
                        <w:b w:val="false"/>
                        <w:i/>
                        <w:color w:val="auto"/>
                        <w:sz w:val="22"/>
                        <w:szCs w:val="22"/>
                      </w:rPr>
                      <w:t xml:space="preserve"> </w:t>
                    </w:r>
                  </w:p>
                  <w:p>
                    <w:pPr>
                      <w:pStyle w:val="1"/>
                      <w:jc w:val="center"/>
                      <w:rPr>
                        <w:color w:val="auto"/>
                      </w:rPr>
                    </w:pPr>
                    <w:r>
                      <w:rPr>
                        <w:b w:val="false"/>
                        <w:i/>
                        <w:color w:val="auto"/>
                        <w:sz w:val="22"/>
                        <w:szCs w:val="22"/>
                      </w:rPr>
                      <w:t xml:space="preserve">Государственное учреждение – </w:t>
                    </w:r>
                    <w:r>
                      <w:rPr>
                        <w:b w:val="false"/>
                        <w:i/>
                        <w:color w:val="auto"/>
                        <w:sz w:val="22"/>
                        <w:szCs w:val="22"/>
                      </w:rPr>
                      <w:t xml:space="preserve">Управление </w:t>
                    </w:r>
                    <w:r>
                      <w:rPr>
                        <w:b w:val="false"/>
                        <w:i/>
                        <w:color w:val="auto"/>
                        <w:sz w:val="22"/>
                        <w:szCs w:val="22"/>
                      </w:rPr>
                      <w:t xml:space="preserve"> Пенсионного фонда  </w:t>
                    </w:r>
                  </w:p>
                  <w:p>
                    <w:pPr>
                      <w:pStyle w:val="1"/>
                      <w:jc w:val="center"/>
                      <w:rPr>
                        <w:color w:val="auto"/>
                      </w:rPr>
                    </w:pPr>
                    <w:r>
                      <w:rPr>
                        <w:b w:val="false"/>
                        <w:i/>
                        <w:color w:val="auto"/>
                        <w:sz w:val="22"/>
                        <w:szCs w:val="22"/>
                      </w:rPr>
                      <w:t xml:space="preserve">Российской Федерации  </w:t>
                    </w:r>
                    <w:r>
                      <w:rPr>
                        <w:b w:val="false"/>
                        <w:i/>
                        <w:color w:val="auto"/>
                        <w:sz w:val="22"/>
                        <w:szCs w:val="22"/>
                      </w:rPr>
                      <w:t>в Павловском районе</w:t>
                    </w:r>
                  </w:p>
                  <w:p>
                    <w:pPr>
                      <w:pStyle w:val="Style24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</w:r>
                  </w:p>
                  <w:p>
                    <w:pPr>
                      <w:pStyle w:val="Style24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113665" distR="114300" simplePos="0" locked="0" layoutInCell="1" allowOverlap="1" relativeHeight="3" wp14:anchorId="1D74AAED">
              <wp:simplePos x="0" y="0"/>
              <wp:positionH relativeFrom="column">
                <wp:posOffset>342900</wp:posOffset>
              </wp:positionH>
              <wp:positionV relativeFrom="paragraph">
                <wp:posOffset>1237615</wp:posOffset>
              </wp:positionV>
              <wp:extent cx="5255895" cy="1270"/>
              <wp:effectExtent l="9525" t="8890" r="12065" b="10160"/>
              <wp:wrapNone/>
              <wp:docPr id="7" name="Lin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55280" cy="720"/>
                      </a:xfrm>
                      <a:prstGeom prst="line">
                        <a:avLst/>
                      </a:prstGeom>
                      <a:ln w="1260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27pt,97.45pt" to="440.75pt,97.45pt" ID="Line 2" stroked="t" style="position:absolute" wp14:anchorId="1D74AAED">
              <v:stroke color="black" weight="12600" joinstyle="round" endcap="flat"/>
              <v:fill o:detectmouseclick="t" on="false"/>
            </v:line>
          </w:pict>
        </mc:Fallback>
      </mc:AlternateContent>
      <mc:AlternateContent>
        <mc:Choice Requires="wps">
          <w:drawing>
            <wp:anchor behindDoc="1" distT="0" distB="0" distL="114300" distR="114300" simplePos="0" locked="0" layoutInCell="1" allowOverlap="1" relativeHeight="6" wp14:anchorId="15356E1D">
              <wp:simplePos x="0" y="0"/>
              <wp:positionH relativeFrom="column">
                <wp:posOffset>5074920</wp:posOffset>
              </wp:positionH>
              <wp:positionV relativeFrom="paragraph">
                <wp:posOffset>240030</wp:posOffset>
              </wp:positionV>
              <wp:extent cx="1251585" cy="290830"/>
              <wp:effectExtent l="0" t="1905" r="0" b="3175"/>
              <wp:wrapTight wrapText="bothSides">
                <wp:wrapPolygon edited="0">
                  <wp:start x="-99" y="0"/>
                  <wp:lineTo x="-99" y="21411"/>
                  <wp:lineTo x="21600" y="21411"/>
                  <wp:lineTo x="21600" y="0"/>
                  <wp:lineTo x="-99" y="0"/>
                </wp:wrapPolygon>
              </wp:wrapTight>
              <wp:docPr id="8" name="Надпись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1000" cy="29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4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t>ПРЕСС-РЕЛИЗ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" fillcolor="white" stroked="f" style="position:absolute;margin-left:399.6pt;margin-top:18.9pt;width:98.45pt;height:22.8pt" wp14:anchorId="15356E1D">
              <w10:wrap type="square"/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Style24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t>ПРЕСС-РЕЛИЗ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114300" distR="120650" simplePos="0" locked="0" layoutInCell="1" allowOverlap="1" relativeHeight="5">
          <wp:simplePos x="0" y="0"/>
          <wp:positionH relativeFrom="column">
            <wp:posOffset>2895600</wp:posOffset>
          </wp:positionH>
          <wp:positionV relativeFrom="paragraph">
            <wp:posOffset>-79375</wp:posOffset>
          </wp:positionV>
          <wp:extent cx="450850" cy="457200"/>
          <wp:effectExtent l="0" t="0" r="0" b="0"/>
          <wp:wrapNone/>
          <wp:docPr id="10" name="Рисунок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Рисунок 5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uiPriority="22" w:semiHidden="0" w:unhideWhenUsed="0" w:qFormat="1"/>
    <w:lsdException w:name="Emphasis" w:uiPriority="20" w:semiHidden="0" w:unhideWhenUsed="0" w:qFormat="1"/>
    <w:lsdException w:name="Normal (Web)" w:uiPriority="99"/>
    <w:lsdException w:name="Balloon Text" w:semiHidden="0" w:unhideWhenUsed="0"/>
    <w:lsdException w:name="Table Grid" w:uiPriority="59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966d4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outlineLvl w:val="0"/>
    </w:pPr>
    <w:rPr>
      <w:b/>
      <w:sz w:val="20"/>
      <w:szCs w:val="20"/>
    </w:rPr>
  </w:style>
  <w:style w:type="paragraph" w:styleId="2">
    <w:name w:val="Heading 2"/>
    <w:basedOn w:val="Normal"/>
    <w:next w:val="Normal"/>
    <w:qFormat/>
    <w:pPr>
      <w:keepNext w:val="true"/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Normal"/>
    <w:next w:val="Normal"/>
    <w:qFormat/>
    <w:rsid w:val="00aa13c7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Normal"/>
    <w:next w:val="Normal"/>
    <w:link w:val="60"/>
    <w:semiHidden/>
    <w:unhideWhenUsed/>
    <w:qFormat/>
    <w:rsid w:val="001372ad"/>
    <w:pPr>
      <w:keepNext w:val="true"/>
      <w:keepLines/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Strong">
    <w:name w:val="Strong"/>
    <w:uiPriority w:val="22"/>
    <w:qFormat/>
    <w:rPr>
      <w:b/>
      <w:bCs/>
    </w:rPr>
  </w:style>
  <w:style w:type="character" w:styleId="Style10">
    <w:name w:val="Интернет-ссылка"/>
    <w:uiPriority w:val="99"/>
    <w:rPr>
      <w:color w:val="0000FF"/>
      <w:u w:val="single"/>
    </w:rPr>
  </w:style>
  <w:style w:type="character" w:styleId="Style11">
    <w:name w:val="Выделение"/>
    <w:uiPriority w:val="20"/>
    <w:qFormat/>
    <w:rsid w:val="00aa24ff"/>
    <w:rPr>
      <w:i/>
      <w:iCs/>
    </w:rPr>
  </w:style>
  <w:style w:type="character" w:styleId="Applestylespan" w:customStyle="1">
    <w:name w:val="apple-style-span"/>
    <w:basedOn w:val="DefaultParagraphFont"/>
    <w:qFormat/>
    <w:rsid w:val="00611c07"/>
    <w:rPr/>
  </w:style>
  <w:style w:type="character" w:styleId="Appleconvertedspace" w:customStyle="1">
    <w:name w:val="apple-converted-space"/>
    <w:basedOn w:val="DefaultParagraphFont"/>
    <w:qFormat/>
    <w:rsid w:val="005603f8"/>
    <w:rPr/>
  </w:style>
  <w:style w:type="character" w:styleId="FollowedHyperlink">
    <w:name w:val="FollowedHyperlink"/>
    <w:qFormat/>
    <w:rsid w:val="00511170"/>
    <w:rPr>
      <w:color w:val="800080"/>
      <w:u w:val="single"/>
    </w:rPr>
  </w:style>
  <w:style w:type="character" w:styleId="Style12" w:customStyle="1">
    <w:name w:val="Текст документа Знак"/>
    <w:link w:val="af0"/>
    <w:qFormat/>
    <w:rsid w:val="00c64faf"/>
    <w:rPr>
      <w:rFonts w:eastAsia="Verdana"/>
      <w:color w:val="000000"/>
      <w:sz w:val="24"/>
      <w:szCs w:val="28"/>
      <w:lang w:val="x-none" w:eastAsia="x-none" w:bidi="ar-SA"/>
    </w:rPr>
  </w:style>
  <w:style w:type="character" w:styleId="Style13" w:customStyle="1">
    <w:name w:val="Текст Знак"/>
    <w:link w:val="af2"/>
    <w:qFormat/>
    <w:rsid w:val="00d82078"/>
    <w:rPr>
      <w:rFonts w:ascii="Calibri" w:hAnsi="Calibri" w:eastAsia="Calibri"/>
      <w:sz w:val="22"/>
      <w:szCs w:val="21"/>
      <w:lang w:val="ru-RU" w:eastAsia="en-US" w:bidi="ar-SA"/>
    </w:rPr>
  </w:style>
  <w:style w:type="character" w:styleId="Texthighlight" w:customStyle="1">
    <w:name w:val="text-highlight"/>
    <w:qFormat/>
    <w:rsid w:val="00f7297a"/>
    <w:rPr/>
  </w:style>
  <w:style w:type="character" w:styleId="61" w:customStyle="1">
    <w:name w:val="Заголовок 6 Знак"/>
    <w:basedOn w:val="DefaultParagraphFont"/>
    <w:link w:val="6"/>
    <w:semiHidden/>
    <w:qFormat/>
    <w:rsid w:val="001372ad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sz w:val="24"/>
      <w:szCs w:val="24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015b35"/>
    <w:pPr>
      <w:suppressAutoHyphens w:val="true"/>
      <w:spacing w:before="0" w:after="120"/>
    </w:pPr>
    <w:rPr>
      <w:lang w:eastAsia="ar-SA"/>
    </w:rPr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Header"/>
    <w:basedOn w:val="Normal"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Style20">
    <w:name w:val="Footer"/>
    <w:basedOn w:val="Normal"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/>
  </w:style>
  <w:style w:type="paragraph" w:styleId="BodyTextIndent2">
    <w:name w:val="Body Text Indent 2"/>
    <w:basedOn w:val="Normal"/>
    <w:qFormat/>
    <w:rsid w:val="00783623"/>
    <w:pPr>
      <w:ind w:firstLine="709"/>
      <w:jc w:val="both"/>
    </w:pPr>
    <w:rPr/>
  </w:style>
  <w:style w:type="paragraph" w:styleId="Style21">
    <w:name w:val="Body Text Indent"/>
    <w:basedOn w:val="Normal"/>
    <w:rsid w:val="00015b35"/>
    <w:pPr>
      <w:spacing w:before="0" w:after="120"/>
      <w:ind w:left="283" w:hanging="0"/>
    </w:pPr>
    <w:rPr/>
  </w:style>
  <w:style w:type="paragraph" w:styleId="Style22" w:customStyle="1">
    <w:name w:val="Знак"/>
    <w:basedOn w:val="Normal"/>
    <w:qFormat/>
    <w:rsid w:val="00b274ca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DocumentMap">
    <w:name w:val="Document Map"/>
    <w:basedOn w:val="Normal"/>
    <w:semiHidden/>
    <w:qFormat/>
    <w:rsid w:val="005433e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tyle23" w:customStyle="1">
    <w:name w:val="Текст документа"/>
    <w:basedOn w:val="NormalWeb"/>
    <w:link w:val="af1"/>
    <w:autoRedefine/>
    <w:qFormat/>
    <w:rsid w:val="00c64faf"/>
    <w:pPr>
      <w:jc w:val="both"/>
    </w:pPr>
    <w:rPr>
      <w:rFonts w:eastAsia="Verdana"/>
      <w:color w:val="000000"/>
      <w:szCs w:val="28"/>
      <w:lang w:val="x-none" w:eastAsia="x-none"/>
    </w:rPr>
  </w:style>
  <w:style w:type="paragraph" w:styleId="PlainText">
    <w:name w:val="Plain Text"/>
    <w:basedOn w:val="Normal"/>
    <w:link w:val="af3"/>
    <w:unhideWhenUsed/>
    <w:qFormat/>
    <w:rsid w:val="00d82078"/>
    <w:pPr/>
    <w:rPr>
      <w:rFonts w:ascii="Calibri" w:hAnsi="Calibri" w:eastAsia="Calibri"/>
      <w:sz w:val="22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5837e2"/>
    <w:pPr>
      <w:spacing w:lineRule="auto" w:line="276" w:before="0" w:after="0"/>
      <w:ind w:left="720" w:hanging="0"/>
      <w:contextualSpacing/>
    </w:pPr>
    <w:rPr>
      <w:rFonts w:eastAsia="Calibri"/>
      <w:szCs w:val="22"/>
      <w:lang w:eastAsia="en-US"/>
    </w:rPr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843951"/>
    <w:rPr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5.png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04712-3247-4FB3-9DD4-2D5296E96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LibreOffice/6.1.4.2$Windows_x86 LibreOffice_project/9d0f32d1f0b509096fd65e0d4bec26ddd1938fd3</Application>
  <Pages>1</Pages>
  <Words>399</Words>
  <Characters>2774</Characters>
  <CharactersWithSpaces>3179</CharactersWithSpaces>
  <Paragraphs>18</Paragraphs>
  <Company>PFR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2019-11-27T06:37:00Z</dcterms:created>
  <dc:creator>Обиход Владимир Анатольевич</dc:creator>
  <dc:description/>
  <dc:language>ru-RU</dc:language>
  <cp:lastModifiedBy/>
  <cp:lastPrinted>2019-10-09T12:34:00Z</cp:lastPrinted>
  <dcterms:modified xsi:type="dcterms:W3CDTF">2019-12-18T13:57:17Z</dcterms:modified>
  <cp:revision>3</cp:revision>
  <dc:subject/>
  <dc:title>Пенсии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PFR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